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4B" w:rsidRDefault="00931A4B" w:rsidP="00931A4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931A4B" w:rsidRDefault="00931A4B" w:rsidP="00931A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 ВОЛЖСКИЙ</w:t>
      </w:r>
    </w:p>
    <w:p w:rsidR="00931A4B" w:rsidRPr="007E5F95" w:rsidRDefault="00931A4B" w:rsidP="00931A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931A4B" w:rsidRDefault="00931A4B" w:rsidP="00931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 созыва</w:t>
      </w:r>
    </w:p>
    <w:p w:rsidR="00464A60" w:rsidRDefault="00931A4B" w:rsidP="00464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B2D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</w:t>
      </w:r>
    </w:p>
    <w:p w:rsidR="00931A4B" w:rsidRPr="00464A60" w:rsidRDefault="00464A60" w:rsidP="00464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</w:t>
      </w:r>
      <w:r w:rsidR="00931A4B" w:rsidRPr="00BB2D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РЕШЕНИЕ                           </w:t>
      </w:r>
    </w:p>
    <w:p w:rsidR="00931A4B" w:rsidRPr="00BB2DC0" w:rsidRDefault="00931A4B" w:rsidP="00931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1A4B" w:rsidRPr="00BB2DC0" w:rsidRDefault="00931A4B" w:rsidP="00931A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BB2DC0" w:rsidRPr="00BB2DC0"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2020</w:t>
      </w:r>
      <w:r w:rsidRPr="00BB2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</w:t>
      </w:r>
      <w:r w:rsidRPr="00BB2D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BB2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B2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B2DC0" w:rsidRPr="00BB2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B2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 </w:t>
      </w:r>
      <w:r w:rsidR="00464A60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</w:p>
    <w:p w:rsidR="00931A4B" w:rsidRPr="00BB2DC0" w:rsidRDefault="00931A4B" w:rsidP="00931A4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A4B" w:rsidRDefault="00931A4B" w:rsidP="00270621">
      <w:pPr>
        <w:pStyle w:val="a9"/>
        <w:spacing w:after="0"/>
        <w:ind w:firstLine="709"/>
        <w:jc w:val="center"/>
        <w:rPr>
          <w:b/>
          <w:sz w:val="28"/>
          <w:szCs w:val="28"/>
        </w:rPr>
      </w:pPr>
    </w:p>
    <w:p w:rsidR="00CA453E" w:rsidRPr="00BB2DC0" w:rsidRDefault="00CA453E" w:rsidP="00CA453E">
      <w:pPr>
        <w:pStyle w:val="a9"/>
        <w:spacing w:after="0"/>
        <w:ind w:firstLine="709"/>
        <w:jc w:val="center"/>
        <w:rPr>
          <w:b/>
          <w:bCs/>
          <w:sz w:val="26"/>
          <w:szCs w:val="26"/>
        </w:rPr>
      </w:pPr>
      <w:r w:rsidRPr="00BB2DC0">
        <w:rPr>
          <w:b/>
          <w:sz w:val="26"/>
          <w:szCs w:val="26"/>
        </w:rPr>
        <w:t xml:space="preserve">Об утверждении </w:t>
      </w:r>
      <w:r w:rsidR="00E8485F">
        <w:rPr>
          <w:b/>
          <w:sz w:val="26"/>
          <w:szCs w:val="26"/>
        </w:rPr>
        <w:t>П</w:t>
      </w:r>
      <w:r w:rsidRPr="00BB2DC0">
        <w:rPr>
          <w:b/>
          <w:bCs/>
          <w:sz w:val="26"/>
          <w:szCs w:val="26"/>
        </w:rPr>
        <w:t>орядка</w:t>
      </w:r>
    </w:p>
    <w:p w:rsidR="00CA453E" w:rsidRPr="00BB2DC0" w:rsidRDefault="00CA453E" w:rsidP="00CA45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2D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определения части территории </w:t>
      </w:r>
      <w:r w:rsidRPr="00BB2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Рощинский муниципального района Волжский Самарской области,</w:t>
      </w:r>
      <w:r w:rsidRPr="00BB2D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которой могут реализовываться инициативные проекты</w:t>
      </w:r>
    </w:p>
    <w:p w:rsidR="00CA453E" w:rsidRDefault="00CA453E" w:rsidP="00270621">
      <w:pPr>
        <w:pStyle w:val="a9"/>
        <w:spacing w:after="0"/>
        <w:ind w:firstLine="709"/>
        <w:jc w:val="center"/>
        <w:rPr>
          <w:b/>
          <w:sz w:val="28"/>
          <w:szCs w:val="28"/>
        </w:rPr>
      </w:pPr>
    </w:p>
    <w:p w:rsidR="00BB2DC0" w:rsidRDefault="00BB2DC0" w:rsidP="00BB2D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2DC0" w:rsidRPr="00BB2DC0" w:rsidRDefault="00BB2DC0" w:rsidP="00BB2D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2DC0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от 06.10.2003 года 131-ФЗ  «Об общих принципах организации местного самоуправления в Российской Федерации», </w:t>
      </w:r>
    </w:p>
    <w:p w:rsidR="00BB2DC0" w:rsidRPr="00BB2DC0" w:rsidRDefault="00BB2DC0" w:rsidP="00BB2D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2DC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Собрание представителей </w:t>
      </w:r>
      <w:r w:rsidRPr="00BB2DC0"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 Рощинский муниципального района Волжский Самарской области</w:t>
      </w:r>
    </w:p>
    <w:p w:rsidR="00CA453E" w:rsidRDefault="00CA453E" w:rsidP="00270621">
      <w:pPr>
        <w:pStyle w:val="a9"/>
        <w:spacing w:after="0"/>
        <w:ind w:firstLine="709"/>
        <w:jc w:val="center"/>
        <w:rPr>
          <w:b/>
          <w:sz w:val="26"/>
          <w:szCs w:val="26"/>
        </w:rPr>
      </w:pPr>
    </w:p>
    <w:p w:rsidR="00BB2DC0" w:rsidRPr="00BB2DC0" w:rsidRDefault="00BB2DC0" w:rsidP="00BB2DC0">
      <w:pPr>
        <w:pStyle w:val="a9"/>
        <w:spacing w:after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РЕШИЛО:</w:t>
      </w:r>
    </w:p>
    <w:p w:rsidR="00CA453E" w:rsidRPr="00BB2DC0" w:rsidRDefault="00CA453E" w:rsidP="00270621">
      <w:pPr>
        <w:pStyle w:val="a9"/>
        <w:spacing w:after="0"/>
        <w:ind w:firstLine="709"/>
        <w:jc w:val="center"/>
        <w:rPr>
          <w:b/>
          <w:sz w:val="26"/>
          <w:szCs w:val="26"/>
        </w:rPr>
      </w:pPr>
    </w:p>
    <w:p w:rsidR="00BB2DC0" w:rsidRDefault="00BB2DC0" w:rsidP="00BB2DC0">
      <w:pPr>
        <w:pStyle w:val="a9"/>
        <w:spacing w:after="0"/>
        <w:ind w:firstLine="709"/>
        <w:jc w:val="both"/>
        <w:rPr>
          <w:sz w:val="26"/>
          <w:szCs w:val="26"/>
        </w:rPr>
      </w:pPr>
      <w:r w:rsidRPr="00BB2DC0">
        <w:rPr>
          <w:sz w:val="26"/>
          <w:szCs w:val="26"/>
        </w:rPr>
        <w:t xml:space="preserve">1. Утвердить </w:t>
      </w:r>
      <w:r w:rsidR="00E8485F">
        <w:rPr>
          <w:sz w:val="26"/>
          <w:szCs w:val="26"/>
        </w:rPr>
        <w:t>П</w:t>
      </w:r>
      <w:r w:rsidRPr="00BB2DC0">
        <w:rPr>
          <w:bCs/>
          <w:sz w:val="26"/>
          <w:szCs w:val="26"/>
        </w:rPr>
        <w:t>орядок</w:t>
      </w:r>
      <w:r>
        <w:rPr>
          <w:bCs/>
          <w:sz w:val="26"/>
          <w:szCs w:val="26"/>
        </w:rPr>
        <w:t xml:space="preserve"> </w:t>
      </w:r>
      <w:r w:rsidRPr="00BB2DC0">
        <w:rPr>
          <w:rFonts w:eastAsia="Times New Roman"/>
          <w:bCs/>
          <w:sz w:val="26"/>
          <w:szCs w:val="26"/>
          <w:lang w:eastAsia="ru-RU"/>
        </w:rPr>
        <w:t xml:space="preserve">определения части территории </w:t>
      </w:r>
      <w:r w:rsidRPr="00BB2DC0">
        <w:rPr>
          <w:rFonts w:eastAsia="Times New Roman"/>
          <w:sz w:val="26"/>
          <w:szCs w:val="26"/>
          <w:lang w:eastAsia="ru-RU"/>
        </w:rPr>
        <w:t>городского поселения Рощинский муниципального района Волжский Самарской области,</w:t>
      </w:r>
      <w:r w:rsidRPr="00BB2DC0">
        <w:rPr>
          <w:rFonts w:eastAsia="Times New Roman"/>
          <w:bCs/>
          <w:sz w:val="26"/>
          <w:szCs w:val="26"/>
          <w:lang w:eastAsia="ru-RU"/>
        </w:rPr>
        <w:t xml:space="preserve"> на которой могут реализовываться инициативные проекты</w:t>
      </w:r>
      <w:r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BB2DC0">
        <w:rPr>
          <w:sz w:val="26"/>
          <w:szCs w:val="26"/>
        </w:rPr>
        <w:t>согласно приложению к настоящему решению.</w:t>
      </w:r>
    </w:p>
    <w:p w:rsidR="004B512C" w:rsidRPr="00E009BA" w:rsidRDefault="004B512C" w:rsidP="004B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2. 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средствах массовой информации (газета «Волжская новь»), обнародовать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официальном и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нтернет-сайте администрации городского поселения Рощинский.</w:t>
      </w:r>
    </w:p>
    <w:p w:rsidR="00BB2DC0" w:rsidRPr="00BB2DC0" w:rsidRDefault="004B512C" w:rsidP="0041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="00BB2DC0" w:rsidRPr="00BB2DC0">
        <w:rPr>
          <w:rFonts w:ascii="Times New Roman" w:hAnsi="Times New Roman"/>
          <w:sz w:val="26"/>
          <w:szCs w:val="26"/>
        </w:rPr>
        <w:t xml:space="preserve">. </w:t>
      </w:r>
      <w:r w:rsidR="00BB2DC0" w:rsidRPr="00BB2D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 вступает в силу после его официального опубликования (обнародования), но не ранее 01 января 2021 года.</w:t>
      </w:r>
    </w:p>
    <w:p w:rsidR="00BB2DC0" w:rsidRPr="00BB2DC0" w:rsidRDefault="00BB2DC0" w:rsidP="00BB2DC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A453E" w:rsidRDefault="00CA453E" w:rsidP="00270621">
      <w:pPr>
        <w:pStyle w:val="a9"/>
        <w:spacing w:after="0"/>
        <w:ind w:firstLine="709"/>
        <w:jc w:val="center"/>
        <w:rPr>
          <w:b/>
          <w:sz w:val="28"/>
          <w:szCs w:val="28"/>
        </w:rPr>
      </w:pPr>
    </w:p>
    <w:p w:rsidR="00BB2DC0" w:rsidRDefault="00BB2DC0" w:rsidP="00BB2DC0">
      <w:pPr>
        <w:pStyle w:val="ac"/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B512C" w:rsidRPr="00BB2DC0" w:rsidRDefault="004B512C" w:rsidP="004B512C">
      <w:pPr>
        <w:pStyle w:val="ac"/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BB2DC0">
        <w:rPr>
          <w:rFonts w:ascii="Times New Roman" w:hAnsi="Times New Roman"/>
          <w:color w:val="000000"/>
          <w:sz w:val="26"/>
          <w:szCs w:val="26"/>
        </w:rPr>
        <w:t>Председатель</w:t>
      </w:r>
    </w:p>
    <w:p w:rsidR="004B512C" w:rsidRPr="00BB2DC0" w:rsidRDefault="004B512C" w:rsidP="004B512C">
      <w:pPr>
        <w:pStyle w:val="ac"/>
        <w:jc w:val="both"/>
        <w:rPr>
          <w:rFonts w:ascii="Times New Roman" w:hAnsi="Times New Roman"/>
          <w:color w:val="000000"/>
          <w:sz w:val="26"/>
          <w:szCs w:val="26"/>
        </w:rPr>
      </w:pPr>
      <w:r w:rsidRPr="00BB2DC0">
        <w:rPr>
          <w:rFonts w:ascii="Times New Roman" w:hAnsi="Times New Roman"/>
          <w:color w:val="000000"/>
          <w:sz w:val="26"/>
          <w:szCs w:val="26"/>
        </w:rPr>
        <w:t xml:space="preserve">Собрания представителей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B512C" w:rsidRPr="00BB2DC0" w:rsidRDefault="004B512C" w:rsidP="004B512C">
      <w:pPr>
        <w:pStyle w:val="ac"/>
        <w:jc w:val="both"/>
        <w:rPr>
          <w:rFonts w:ascii="Times New Roman" w:hAnsi="Times New Roman"/>
          <w:color w:val="000000"/>
          <w:sz w:val="26"/>
          <w:szCs w:val="26"/>
        </w:rPr>
      </w:pPr>
      <w:r w:rsidRPr="00BB2DC0">
        <w:rPr>
          <w:rFonts w:ascii="Times New Roman" w:hAnsi="Times New Roman"/>
          <w:color w:val="000000"/>
          <w:sz w:val="26"/>
          <w:szCs w:val="26"/>
        </w:rPr>
        <w:t>городского поселения Рощинский</w:t>
      </w:r>
      <w:r w:rsidRPr="00BB2DC0">
        <w:rPr>
          <w:rFonts w:ascii="Times New Roman" w:hAnsi="Times New Roman"/>
          <w:color w:val="000000"/>
          <w:sz w:val="26"/>
          <w:szCs w:val="26"/>
        </w:rPr>
        <w:tab/>
      </w:r>
      <w:r w:rsidRPr="00BB2DC0">
        <w:rPr>
          <w:rFonts w:ascii="Times New Roman" w:hAnsi="Times New Roman"/>
          <w:color w:val="000000"/>
          <w:sz w:val="26"/>
          <w:szCs w:val="26"/>
        </w:rPr>
        <w:tab/>
      </w:r>
      <w:r w:rsidRPr="00BB2DC0">
        <w:rPr>
          <w:rFonts w:ascii="Times New Roman" w:hAnsi="Times New Roman"/>
          <w:color w:val="000000"/>
          <w:sz w:val="26"/>
          <w:szCs w:val="26"/>
        </w:rPr>
        <w:tab/>
      </w:r>
      <w:r w:rsidRPr="00BB2DC0">
        <w:rPr>
          <w:rFonts w:ascii="Times New Roman" w:hAnsi="Times New Roman"/>
          <w:color w:val="000000"/>
          <w:sz w:val="26"/>
          <w:szCs w:val="26"/>
        </w:rPr>
        <w:tab/>
        <w:t xml:space="preserve">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BB2DC0">
        <w:rPr>
          <w:rFonts w:ascii="Times New Roman" w:hAnsi="Times New Roman"/>
          <w:color w:val="000000"/>
          <w:sz w:val="26"/>
          <w:szCs w:val="26"/>
        </w:rPr>
        <w:t xml:space="preserve">   О.И.Рубина </w:t>
      </w:r>
    </w:p>
    <w:p w:rsidR="004B512C" w:rsidRPr="00BB2DC0" w:rsidRDefault="004B512C" w:rsidP="004B512C">
      <w:pPr>
        <w:pStyle w:val="ac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B512C" w:rsidRPr="00515091" w:rsidRDefault="004B512C" w:rsidP="004B512C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6"/>
          <w:szCs w:val="26"/>
        </w:rPr>
      </w:pPr>
    </w:p>
    <w:p w:rsidR="004B512C" w:rsidRDefault="004B512C" w:rsidP="004B512C">
      <w:pPr>
        <w:pStyle w:val="ac"/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</w:t>
      </w:r>
    </w:p>
    <w:p w:rsidR="004B512C" w:rsidRDefault="004B512C" w:rsidP="004B512C">
      <w:pPr>
        <w:pStyle w:val="ac"/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городского поселения Рощинский                                                             С.В.Деникин</w:t>
      </w:r>
    </w:p>
    <w:p w:rsidR="00CA453E" w:rsidRPr="00BB2DC0" w:rsidRDefault="00CA453E" w:rsidP="00270621">
      <w:pPr>
        <w:pStyle w:val="a9"/>
        <w:spacing w:after="0"/>
        <w:ind w:firstLine="709"/>
        <w:jc w:val="center"/>
        <w:rPr>
          <w:b/>
          <w:sz w:val="26"/>
          <w:szCs w:val="26"/>
        </w:rPr>
      </w:pPr>
    </w:p>
    <w:p w:rsidR="004B512C" w:rsidRDefault="004B512C" w:rsidP="00CA453E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4B512C" w:rsidRDefault="004B512C" w:rsidP="00CA453E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4B512C" w:rsidRDefault="004B512C" w:rsidP="00CA453E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E8485F" w:rsidRDefault="00E8485F" w:rsidP="00CA453E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CA453E" w:rsidRPr="00DF0921" w:rsidRDefault="00CA453E" w:rsidP="00CA453E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№1</w:t>
      </w:r>
    </w:p>
    <w:p w:rsidR="00CA453E" w:rsidRPr="00DF0921" w:rsidRDefault="00CA453E" w:rsidP="00CA453E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CA453E" w:rsidRPr="00DF0921" w:rsidRDefault="00CA453E" w:rsidP="00CA453E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CA453E" w:rsidRPr="00DF0921" w:rsidRDefault="00CA453E" w:rsidP="00CA453E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муниципального района Волжский</w:t>
      </w:r>
    </w:p>
    <w:p w:rsidR="00CA453E" w:rsidRPr="00DF0921" w:rsidRDefault="00CA453E" w:rsidP="00CA453E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>Самарской области от</w:t>
      </w:r>
      <w:r w:rsidR="00E97FBF">
        <w:rPr>
          <w:rFonts w:ascii="Times New Roman" w:eastAsia="Gulim" w:hAnsi="Times New Roman" w:cs="Times New Roman"/>
          <w:sz w:val="20"/>
          <w:szCs w:val="20"/>
        </w:rPr>
        <w:t xml:space="preserve"> </w:t>
      </w:r>
      <w:r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="00BB2DC0">
        <w:rPr>
          <w:rFonts w:ascii="Times New Roman" w:eastAsia="Gulim" w:hAnsi="Times New Roman" w:cs="Times New Roman"/>
          <w:sz w:val="20"/>
          <w:szCs w:val="20"/>
        </w:rPr>
        <w:t>2</w:t>
      </w:r>
      <w:r w:rsidR="00E97FBF">
        <w:rPr>
          <w:rFonts w:ascii="Times New Roman" w:eastAsia="Gulim" w:hAnsi="Times New Roman" w:cs="Times New Roman"/>
          <w:sz w:val="20"/>
          <w:szCs w:val="20"/>
        </w:rPr>
        <w:t>9</w:t>
      </w:r>
      <w:r>
        <w:rPr>
          <w:rFonts w:ascii="Times New Roman" w:eastAsia="Gulim" w:hAnsi="Times New Roman" w:cs="Times New Roman"/>
          <w:sz w:val="20"/>
          <w:szCs w:val="20"/>
        </w:rPr>
        <w:t>.12.2020</w:t>
      </w:r>
      <w:r w:rsidRPr="00DF0921">
        <w:rPr>
          <w:rFonts w:ascii="Times New Roman" w:eastAsia="Gulim" w:hAnsi="Times New Roman" w:cs="Times New Roman"/>
          <w:sz w:val="20"/>
          <w:szCs w:val="20"/>
        </w:rPr>
        <w:t xml:space="preserve"> №</w:t>
      </w:r>
      <w:r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="00BB2DC0">
        <w:rPr>
          <w:rFonts w:ascii="Times New Roman" w:eastAsia="Gulim" w:hAnsi="Times New Roman" w:cs="Times New Roman"/>
          <w:sz w:val="20"/>
          <w:szCs w:val="20"/>
        </w:rPr>
        <w:t>2</w:t>
      </w:r>
      <w:r w:rsidR="00667893">
        <w:rPr>
          <w:rFonts w:ascii="Times New Roman" w:eastAsia="Gulim" w:hAnsi="Times New Roman" w:cs="Times New Roman"/>
          <w:sz w:val="20"/>
          <w:szCs w:val="20"/>
        </w:rPr>
        <w:t>9</w:t>
      </w:r>
    </w:p>
    <w:p w:rsidR="00CA453E" w:rsidRPr="00DF0921" w:rsidRDefault="00CA453E" w:rsidP="00CA453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453E" w:rsidRDefault="00CA453E" w:rsidP="00270621">
      <w:pPr>
        <w:pStyle w:val="a9"/>
        <w:spacing w:after="0"/>
        <w:ind w:firstLine="709"/>
        <w:jc w:val="center"/>
        <w:rPr>
          <w:b/>
          <w:sz w:val="28"/>
          <w:szCs w:val="28"/>
        </w:rPr>
      </w:pPr>
    </w:p>
    <w:p w:rsidR="00CA453E" w:rsidRDefault="00CA453E" w:rsidP="00270621">
      <w:pPr>
        <w:pStyle w:val="a9"/>
        <w:spacing w:after="0"/>
        <w:ind w:firstLine="709"/>
        <w:jc w:val="center"/>
        <w:rPr>
          <w:b/>
          <w:sz w:val="28"/>
          <w:szCs w:val="28"/>
        </w:rPr>
      </w:pPr>
    </w:p>
    <w:p w:rsidR="00CA453E" w:rsidRPr="00C54407" w:rsidRDefault="00CA453E" w:rsidP="00270621">
      <w:pPr>
        <w:pStyle w:val="a9"/>
        <w:spacing w:after="0"/>
        <w:ind w:firstLine="709"/>
        <w:jc w:val="center"/>
        <w:rPr>
          <w:b/>
          <w:sz w:val="28"/>
          <w:szCs w:val="28"/>
        </w:rPr>
      </w:pPr>
    </w:p>
    <w:p w:rsidR="00E8485F" w:rsidRPr="00C54407" w:rsidRDefault="00E8485F" w:rsidP="00C5440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54407">
        <w:rPr>
          <w:rFonts w:ascii="Times New Roman" w:hAnsi="Times New Roman"/>
          <w:b/>
          <w:sz w:val="28"/>
          <w:szCs w:val="28"/>
        </w:rPr>
        <w:t>П</w:t>
      </w:r>
      <w:r w:rsidR="00270621" w:rsidRPr="00C54407">
        <w:rPr>
          <w:rFonts w:ascii="Times New Roman" w:hAnsi="Times New Roman"/>
          <w:b/>
          <w:sz w:val="28"/>
          <w:szCs w:val="28"/>
        </w:rPr>
        <w:t>орядок</w:t>
      </w:r>
    </w:p>
    <w:p w:rsidR="00E8485F" w:rsidRPr="00C54407" w:rsidRDefault="00270621" w:rsidP="00C5440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54407">
        <w:rPr>
          <w:rFonts w:ascii="Times New Roman" w:hAnsi="Times New Roman"/>
          <w:b/>
          <w:sz w:val="28"/>
          <w:szCs w:val="28"/>
        </w:rPr>
        <w:t>определения части территории</w:t>
      </w:r>
    </w:p>
    <w:p w:rsidR="00E8485F" w:rsidRPr="00C54407" w:rsidRDefault="00270621" w:rsidP="00C5440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54407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="00931A4B" w:rsidRPr="00C54407">
        <w:rPr>
          <w:rFonts w:ascii="Times New Roman" w:hAnsi="Times New Roman"/>
          <w:b/>
          <w:sz w:val="28"/>
          <w:szCs w:val="28"/>
        </w:rPr>
        <w:t>Рощинский</w:t>
      </w:r>
      <w:r w:rsidRPr="00C54407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области, на которой могут реализовываться</w:t>
      </w:r>
    </w:p>
    <w:p w:rsidR="00270621" w:rsidRPr="00C54407" w:rsidRDefault="00270621" w:rsidP="00C5440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54407">
        <w:rPr>
          <w:rFonts w:ascii="Times New Roman" w:hAnsi="Times New Roman"/>
          <w:b/>
          <w:sz w:val="28"/>
          <w:szCs w:val="28"/>
        </w:rPr>
        <w:t>инициативны</w:t>
      </w:r>
      <w:r w:rsidR="00BB2DC0" w:rsidRPr="00C54407">
        <w:rPr>
          <w:rFonts w:ascii="Times New Roman" w:hAnsi="Times New Roman"/>
          <w:b/>
          <w:sz w:val="28"/>
          <w:szCs w:val="28"/>
        </w:rPr>
        <w:t>е</w:t>
      </w:r>
      <w:r w:rsidRPr="00C54407">
        <w:rPr>
          <w:rFonts w:ascii="Times New Roman" w:hAnsi="Times New Roman"/>
          <w:b/>
          <w:sz w:val="28"/>
          <w:szCs w:val="28"/>
        </w:rPr>
        <w:t xml:space="preserve"> проект</w:t>
      </w:r>
      <w:r w:rsidR="00BB2DC0" w:rsidRPr="00C54407">
        <w:rPr>
          <w:rFonts w:ascii="Times New Roman" w:hAnsi="Times New Roman"/>
          <w:b/>
          <w:sz w:val="28"/>
          <w:szCs w:val="28"/>
        </w:rPr>
        <w:t>ы</w:t>
      </w:r>
    </w:p>
    <w:p w:rsidR="00270621" w:rsidRPr="00C54407" w:rsidRDefault="00270621" w:rsidP="00C54407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0621" w:rsidRPr="00C54407" w:rsidRDefault="00270621" w:rsidP="00C54407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0621" w:rsidRPr="00C54407" w:rsidRDefault="00270621" w:rsidP="002706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части территории </w:t>
      </w:r>
      <w:r w:rsidR="00BD10D6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31A4B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Рощинский 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  <w:r w:rsidRPr="00C5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территория), на которой могут реализовываться инициативные проекты.</w:t>
      </w:r>
    </w:p>
    <w:p w:rsidR="00BD10D6" w:rsidRPr="00C54407" w:rsidRDefault="00270621" w:rsidP="00BD1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Для целей настоящего Порядка инициативный проект - проект, внесенный в администрацию </w:t>
      </w:r>
      <w:r w:rsidR="00BD10D6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A453E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Рощинский муниципального района Волжский Самарской области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BD10D6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или его части по решению вопросов местного зн</w:t>
      </w:r>
      <w:r w:rsidR="00BD10D6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ачения или иных вопросов, право 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которых предоставлено органам местного самоуправления муниципального образования.</w:t>
      </w:r>
    </w:p>
    <w:p w:rsidR="00BD10D6" w:rsidRPr="00C54407" w:rsidRDefault="00230934" w:rsidP="00BD1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BD10D6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Частями территории муниципального образования, на которой могут реализовываться инициативные проекты, являются территории дворов, дворовые территории многоквартирных домов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BD10D6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общего пользования. </w:t>
      </w:r>
    </w:p>
    <w:p w:rsidR="00BD10D6" w:rsidRPr="00C54407" w:rsidRDefault="00BD10D6" w:rsidP="00BD1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дворовой территорией многоквартирных домов понимается территория, прилегающая к одному или нескольким многоквартирным домам и (или) домовладениям индивидуальных жилых домов, находящихся на дворовой территории многоквартирных домов или по периметру такой дворовой территории, с расположенными на ней объектами, предназначенными для обслуживания и эксплуатации многоквартирных домов, и элементами благоустройства этой территории.</w:t>
      </w:r>
    </w:p>
    <w:p w:rsidR="0045188A" w:rsidRPr="00C54407" w:rsidRDefault="0045188A" w:rsidP="002706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45188A" w:rsidRPr="00C54407" w:rsidSect="00931A4B">
      <w:headerReference w:type="default" r:id="rId7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7D" w:rsidRDefault="0066557D" w:rsidP="00FC4CDE">
      <w:pPr>
        <w:spacing w:after="0" w:line="240" w:lineRule="auto"/>
      </w:pPr>
      <w:r>
        <w:separator/>
      </w:r>
    </w:p>
  </w:endnote>
  <w:endnote w:type="continuationSeparator" w:id="0">
    <w:p w:rsidR="0066557D" w:rsidRDefault="0066557D" w:rsidP="00FC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7D" w:rsidRDefault="0066557D" w:rsidP="00FC4CDE">
      <w:pPr>
        <w:spacing w:after="0" w:line="240" w:lineRule="auto"/>
      </w:pPr>
      <w:r>
        <w:separator/>
      </w:r>
    </w:p>
  </w:footnote>
  <w:footnote w:type="continuationSeparator" w:id="0">
    <w:p w:rsidR="0066557D" w:rsidRDefault="0066557D" w:rsidP="00FC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4813"/>
      <w:docPartObj>
        <w:docPartGallery w:val="Page Numbers (Top of Page)"/>
        <w:docPartUnique/>
      </w:docPartObj>
    </w:sdtPr>
    <w:sdtContent>
      <w:p w:rsidR="00924556" w:rsidRDefault="00C57126">
        <w:pPr>
          <w:pStyle w:val="a6"/>
          <w:jc w:val="center"/>
        </w:pPr>
        <w:r>
          <w:fldChar w:fldCharType="begin"/>
        </w:r>
        <w:r w:rsidR="00FC2608">
          <w:instrText xml:space="preserve"> PAGE   \* MERGEFORMAT </w:instrText>
        </w:r>
        <w:r>
          <w:fldChar w:fldCharType="separate"/>
        </w:r>
        <w:r w:rsidR="00464A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556" w:rsidRDefault="006655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4E7"/>
    <w:rsid w:val="00065FAD"/>
    <w:rsid w:val="000E599C"/>
    <w:rsid w:val="001704C8"/>
    <w:rsid w:val="001C75C6"/>
    <w:rsid w:val="00214AD1"/>
    <w:rsid w:val="00230934"/>
    <w:rsid w:val="00270621"/>
    <w:rsid w:val="00302C34"/>
    <w:rsid w:val="004164E2"/>
    <w:rsid w:val="0045188A"/>
    <w:rsid w:val="00464A60"/>
    <w:rsid w:val="004B512C"/>
    <w:rsid w:val="005836A7"/>
    <w:rsid w:val="0066557D"/>
    <w:rsid w:val="00667893"/>
    <w:rsid w:val="00677D2D"/>
    <w:rsid w:val="0069743C"/>
    <w:rsid w:val="00915114"/>
    <w:rsid w:val="00931A4B"/>
    <w:rsid w:val="00B8448B"/>
    <w:rsid w:val="00BB2DC0"/>
    <w:rsid w:val="00BD10D6"/>
    <w:rsid w:val="00C54407"/>
    <w:rsid w:val="00C57126"/>
    <w:rsid w:val="00CA453E"/>
    <w:rsid w:val="00E8485F"/>
    <w:rsid w:val="00E97FBF"/>
    <w:rsid w:val="00EA24E7"/>
    <w:rsid w:val="00FC2608"/>
    <w:rsid w:val="00FC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C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C4C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C4CD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C4CDE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7062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743C"/>
    <w:rPr>
      <w:rFonts w:ascii="Segoe UI" w:hAnsi="Segoe UI" w:cs="Segoe UI"/>
      <w:sz w:val="18"/>
      <w:szCs w:val="18"/>
    </w:rPr>
  </w:style>
  <w:style w:type="paragraph" w:styleId="ac">
    <w:name w:val="No Spacing"/>
    <w:uiPriority w:val="99"/>
    <w:qFormat/>
    <w:rsid w:val="00BB2D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1q</cp:lastModifiedBy>
  <cp:revision>7</cp:revision>
  <cp:lastPrinted>2020-12-26T09:52:00Z</cp:lastPrinted>
  <dcterms:created xsi:type="dcterms:W3CDTF">2020-12-26T10:38:00Z</dcterms:created>
  <dcterms:modified xsi:type="dcterms:W3CDTF">2020-12-28T06:53:00Z</dcterms:modified>
</cp:coreProperties>
</file>